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A2" w:rsidRDefault="003B418B" w:rsidP="003B418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архивных документов к электронной выставке </w:t>
      </w:r>
      <w:r w:rsidR="00B202A2" w:rsidRPr="00666D9C">
        <w:rPr>
          <w:rFonts w:ascii="Times New Roman" w:hAnsi="Times New Roman" w:cs="Times New Roman"/>
          <w:sz w:val="28"/>
          <w:szCs w:val="28"/>
        </w:rPr>
        <w:t>«Т</w:t>
      </w:r>
      <w:r w:rsidR="00283CBD" w:rsidRPr="00666D9C">
        <w:rPr>
          <w:rFonts w:ascii="Times New Roman" w:hAnsi="Times New Roman" w:cs="Times New Roman"/>
          <w:sz w:val="28"/>
          <w:szCs w:val="28"/>
        </w:rPr>
        <w:t>оварищ</w:t>
      </w:r>
      <w:r w:rsidR="00B202A2" w:rsidRPr="00666D9C">
        <w:rPr>
          <w:rFonts w:ascii="Times New Roman" w:hAnsi="Times New Roman" w:cs="Times New Roman"/>
          <w:sz w:val="28"/>
          <w:szCs w:val="28"/>
        </w:rPr>
        <w:t xml:space="preserve"> ГПУ</w:t>
      </w:r>
      <w:r w:rsidR="00283CBD" w:rsidRPr="00666D9C">
        <w:rPr>
          <w:rFonts w:ascii="Times New Roman" w:hAnsi="Times New Roman" w:cs="Times New Roman"/>
          <w:sz w:val="28"/>
          <w:szCs w:val="28"/>
        </w:rPr>
        <w:t>…</w:t>
      </w:r>
      <w:r w:rsidR="00B202A2" w:rsidRPr="00666D9C">
        <w:rPr>
          <w:rFonts w:ascii="Times New Roman" w:hAnsi="Times New Roman" w:cs="Times New Roman"/>
          <w:sz w:val="28"/>
          <w:szCs w:val="28"/>
        </w:rPr>
        <w:t>»</w:t>
      </w:r>
    </w:p>
    <w:p w:rsidR="003B418B" w:rsidRDefault="003B418B" w:rsidP="003B418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B418B" w:rsidRPr="00666D9C" w:rsidRDefault="003B418B" w:rsidP="003B418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5FA8">
        <w:rPr>
          <w:rFonts w:ascii="Liberation Serif" w:hAnsi="Liberation Serif"/>
          <w:sz w:val="24"/>
          <w:szCs w:val="24"/>
        </w:rPr>
        <w:t>11 ед. хр. 43 док.</w:t>
      </w:r>
    </w:p>
    <w:tbl>
      <w:tblPr>
        <w:tblStyle w:val="a3"/>
        <w:tblW w:w="10181" w:type="dxa"/>
        <w:tblInd w:w="250" w:type="dxa"/>
        <w:tblLayout w:type="fixed"/>
        <w:tblLook w:val="04A0"/>
      </w:tblPr>
      <w:tblGrid>
        <w:gridCol w:w="842"/>
        <w:gridCol w:w="150"/>
        <w:gridCol w:w="4530"/>
        <w:gridCol w:w="150"/>
        <w:gridCol w:w="4359"/>
        <w:gridCol w:w="150"/>
      </w:tblGrid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AF522B" w:rsidP="00AF522B">
            <w:pPr>
              <w:tabs>
                <w:tab w:val="left" w:pos="0"/>
                <w:tab w:val="left" w:pos="130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Архивный шифр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Цитата/описание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A2EB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gridSpan w:val="2"/>
          </w:tcPr>
          <w:p w:rsidR="00AF522B" w:rsidRPr="006A2EB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23368. Л.0 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Обложка дела </w:t>
            </w:r>
            <w:proofErr w:type="spellStart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>Донкушина</w:t>
            </w:r>
            <w:proofErr w:type="spellEnd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Я.К.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23368. Л.37-38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в органы ГПУ от группы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«Трио»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28/6/1931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23368. Л.39-40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в органы ГПУ от группы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16/04/1931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23368. Л.33-34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084"/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Обвинительное заключение по следственному делу №7035. 1937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23368. Л.35-36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Приговор по следственному делу №7035. 1937 г.</w:t>
            </w:r>
          </w:p>
        </w:tc>
      </w:tr>
      <w:tr w:rsidR="00AF522B" w:rsidRPr="009B626A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6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>ГААОСО. Ф. Р-1. Оп. 2. Д. 19804. Л.27-28</w:t>
            </w:r>
          </w:p>
        </w:tc>
        <w:tc>
          <w:tcPr>
            <w:tcW w:w="4509" w:type="dxa"/>
            <w:gridSpan w:val="2"/>
          </w:tcPr>
          <w:p w:rsidR="00AF522B" w:rsidRPr="009B626A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jc w:val="lef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Письмо в 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 xml:space="preserve"> Особый отдел 30-й стр. дивизии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>Комиссара драматической труппы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 xml:space="preserve">Политотдела 30 стрелковой </w:t>
            </w:r>
            <w:proofErr w:type="spellStart"/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>дивизииБориса</w:t>
            </w:r>
            <w:proofErr w:type="spellEnd"/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 xml:space="preserve"> Дмитриева О.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br/>
              <w:t>7 октября 1919 г.</w:t>
            </w:r>
          </w:p>
        </w:tc>
      </w:tr>
      <w:tr w:rsidR="00AF522B" w:rsidRPr="009B626A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9B626A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>ГААОСО. Ф. Р-1. Оп. 2. Д. 19804. Л.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59</w:t>
            </w:r>
          </w:p>
        </w:tc>
        <w:tc>
          <w:tcPr>
            <w:tcW w:w="4509" w:type="dxa"/>
            <w:gridSpan w:val="2"/>
          </w:tcPr>
          <w:p w:rsidR="00AF522B" w:rsidRPr="009B626A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jc w:val="lef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Заключение по делу</w:t>
            </w:r>
          </w:p>
        </w:tc>
      </w:tr>
      <w:tr w:rsidR="00AF522B" w:rsidRPr="009B626A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9B626A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8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hAnsi="Liberation Serif" w:cs="Liberation Serif"/>
                <w:sz w:val="27"/>
                <w:szCs w:val="27"/>
              </w:rPr>
            </w:pP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>ГААОСО. Ф. Р-1. Оп. 2. Д. 19804. Л.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66а</w:t>
            </w:r>
          </w:p>
        </w:tc>
        <w:tc>
          <w:tcPr>
            <w:tcW w:w="4509" w:type="dxa"/>
            <w:gridSpan w:val="2"/>
          </w:tcPr>
          <w:p w:rsidR="00AF522B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jc w:val="lef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Постановление об освобождении из-под стражи от 13 марта 1919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A2EB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gridSpan w:val="2"/>
          </w:tcPr>
          <w:p w:rsidR="00AF522B" w:rsidRPr="006A2EB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55492. Л. 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Обложка дела Кравченко К.П. и </w:t>
            </w:r>
            <w:proofErr w:type="spellStart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>Ветренко</w:t>
            </w:r>
            <w:proofErr w:type="spellEnd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А.Я.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AF522B" w:rsidRPr="009B626A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55492. 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  <w:gridSpan w:val="2"/>
          </w:tcPr>
          <w:p w:rsidR="00AF522B" w:rsidRPr="009B626A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Обращение в органы НКВД от  Б.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Pr="009B626A">
              <w:rPr>
                <w:rFonts w:ascii="Liberation Serif" w:hAnsi="Liberation Serif" w:cs="Liberation Serif"/>
                <w:sz w:val="27"/>
                <w:szCs w:val="27"/>
              </w:rPr>
              <w:br/>
              <w:t xml:space="preserve">5/ VIII -29 г. 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55492. Л. 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Письмо от к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оллектив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рабочих на постройке плотины Серой Драги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Исовского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прииск Шуркино </w:t>
            </w:r>
          </w:p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55492. Л.84-85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Обвинительное заключен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по следственному делу №18157.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55492. Л.86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протокола от 13 ноября 1937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следственному делу №18157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55492. Л.87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протокола от 13 ноября 1937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следственному делу №18157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  <w:gridSpan w:val="2"/>
          </w:tcPr>
          <w:p w:rsidR="00AF522B" w:rsidRPr="00D05945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17-17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секретарю парткома УИИ им. С.М. Кирова от члена ВК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б). 25 октября 1937 г.</w:t>
            </w:r>
          </w:p>
        </w:tc>
      </w:tr>
      <w:tr w:rsidR="00AF522B" w:rsidRPr="009B626A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9" w:type="dxa"/>
            <w:gridSpan w:val="2"/>
          </w:tcPr>
          <w:p w:rsidR="00AF522B" w:rsidRPr="009B626A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 xml:space="preserve">В спецотдел Уральского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индустриального института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С.М. Кирова от студента 2 курса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стройфака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80" w:type="dxa"/>
            <w:gridSpan w:val="2"/>
          </w:tcPr>
          <w:p w:rsidR="00AF522B" w:rsidRPr="009B626A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19-19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Донос на обвиняемого от профорга ОТФ УИИ. 4 октября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в партком УИИ им. С.М. Кирова от члена ВК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б). 5 октября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22-22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Донос в спецотдел УИИ от парторга механического факультета. 15 ноября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Обвинительное заключение по следственному делу№2702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ГААОСО. Ф.Р-1. Оп. 2. 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24469.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 об исполнении приговора (расстрела) 16 ноября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 Р-1. Оп. 2. Д.6249/7278. Л. 49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Письмо из редакции «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Салдинский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рабочий» в редакцию газеты «На смену!» с просьбой напечатать статью «Гнилые либералы из Н.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Салдинского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райкома комсомола». </w:t>
            </w:r>
          </w:p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 Р-1. Оп. 2. Д.6249/7278. Л. 50-50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Статья  «Гнилые либералы из Н.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Салдинского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райкома комсомола». 10 сентября 1936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 Р-1. Оп. 2. Д.6249/7278. Л. 48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Письмо из редакции газеты «На смену!» в Областное управление НКВД от 23 сентября 1936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 Р-1. Оп. 2. Д.6249/7278. Л. 88-89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Обвинительное заключение по делу Самарина А.Ф. 2 февраля 1939 г.</w:t>
            </w: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 Р-1. Оп. 2. Д.6249/7278. Л. 91-92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по следственному делу Самарина А.Ф. 11 мая 1939 г. </w:t>
            </w: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3B418B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0" w:type="dxa"/>
            <w:gridSpan w:val="2"/>
          </w:tcPr>
          <w:p w:rsidR="00AF522B" w:rsidRPr="003B418B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17022. Л. 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>Обложка дела Владимировой Е.Ф.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17022. Л. 26-27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Обращение о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Болгарцевой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Марии Степановны в заводской комитет УЗТМ</w:t>
            </w: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17022. Л. 29-30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Обвинительное заключение по следственному делу №26497. Сентябрь 1937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tabs>
                <w:tab w:val="left" w:pos="1169"/>
              </w:tabs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17022. Л. 31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Особого Совещания при НКВД от  10 апреля 1938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A2EB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0" w:type="dxa"/>
            <w:gridSpan w:val="2"/>
          </w:tcPr>
          <w:p w:rsidR="00AF522B" w:rsidRPr="006A2EB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A2EBC" w:rsidRDefault="00AF522B" w:rsidP="00AF522B">
            <w:pPr>
              <w:tabs>
                <w:tab w:val="left" w:pos="1169"/>
              </w:tabs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7395/8691. Л. 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Обложка дела </w:t>
            </w:r>
            <w:proofErr w:type="spellStart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>Басаргина</w:t>
            </w:r>
            <w:proofErr w:type="spellEnd"/>
            <w:r w:rsidRPr="006A2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7395/8691. Л. 12-13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пионерки 5 класса школы №17 Плетневой Веры Александровны Председателю Избирательной комиссии 30 участка Березовского района</w:t>
            </w:r>
          </w:p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tabs>
                <w:tab w:val="left" w:pos="1169"/>
              </w:tabs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7395/8691. Л. 15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о прекращении дела №44884.</w:t>
            </w:r>
          </w:p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tabs>
                <w:tab w:val="center" w:pos="4349"/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11474. Л. 42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Внеочередное заявление  в СПО ППОГПУ Свердловской области 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райаппарата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3-го Октябрьского района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Свердловска</w:t>
            </w: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11474. Л. 43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из дела, портрет Сталина И.В.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11474. Л. 47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Обвинительное заключение по делу №46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11474. Л. 46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№33-1840/с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Спецколлегии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Верховного суда РСФСР о снижении срока осужденному Зырянову по ст. 58-10 ч.1 с пяти лет на полтора года. 22 мая 1935 г.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31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Заявление начальнику РО НКВД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Н.И., ученика 4 класса </w:t>
            </w:r>
            <w:proofErr w:type="gram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Матушкина М.Ф.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34" w:righ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7-8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Рапорт 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райпожинспектора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Пышминского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 НКВД</w:t>
            </w:r>
          </w:p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31/1/1937 </w:t>
            </w:r>
          </w:p>
        </w:tc>
      </w:tr>
      <w:tr w:rsidR="00AF522B" w:rsidRPr="00666D9C" w:rsidTr="00DF136E">
        <w:trPr>
          <w:gridAfter w:val="1"/>
          <w:wAfter w:w="150" w:type="dxa"/>
        </w:trPr>
        <w:tc>
          <w:tcPr>
            <w:tcW w:w="842" w:type="dxa"/>
          </w:tcPr>
          <w:p w:rsidR="00AF522B" w:rsidRPr="00666D9C" w:rsidRDefault="00DF136E" w:rsidP="00DF136E">
            <w:pPr>
              <w:tabs>
                <w:tab w:val="left" w:pos="743"/>
                <w:tab w:val="left" w:pos="1169"/>
              </w:tabs>
              <w:autoSpaceDE w:val="0"/>
              <w:autoSpaceDN w:val="0"/>
              <w:adjustRightInd w:val="0"/>
              <w:ind w:left="-108" w:righ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63-63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tabs>
                <w:tab w:val="left" w:pos="5136"/>
              </w:tabs>
              <w:autoSpaceDE w:val="0"/>
              <w:autoSpaceDN w:val="0"/>
              <w:adjustRightInd w:val="0"/>
              <w:ind w:left="-142" w:righ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Обвинительное заключение № 5384 по обвинению </w:t>
            </w:r>
            <w:proofErr w:type="spellStart"/>
            <w:proofErr w:type="gram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контр-революционной</w:t>
            </w:r>
            <w:proofErr w:type="spellEnd"/>
            <w:proofErr w:type="gram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группы: Матушкина П.И., Матушкина М.Ф., Матушкина П.И. и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Сушинских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А.Ф. 2 сентября 1937 г.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286"/>
                <w:tab w:val="left" w:pos="317"/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65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№9 от 23 сентября 1937 г. по делу Матушкина  М.Ф.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67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№9 от 23 сентября 1937 г. по делу Матушкина  П.И.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23475. Л. 68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№9 от 23 сентября 1937 г. по делу Матушкина  П.И.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36734. Л.57/1 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Докладная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Коменданту </w:t>
            </w:r>
            <w:proofErr w:type="gram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Поселения товарищу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Щюкину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Евстигнеева Н.Р. 29/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/41 г.»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36734. Л. 57/2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Докладная 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Коменданту тов. Щукину от Блохина В.П.</w:t>
            </w:r>
          </w:p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36734. Л. 57/3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Н-Салдинский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РОНКВД от гр-на Антипина Ивана Григорьевича.</w:t>
            </w:r>
          </w:p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 36734. Л. 61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протокола Особого Совещания при НКВД №17-м от  21 марта  1942 г.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3B418B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80" w:type="dxa"/>
            <w:gridSpan w:val="2"/>
          </w:tcPr>
          <w:p w:rsidR="00AF522B" w:rsidRPr="003B418B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Д.46704. Л. 0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Обложка по делу </w:t>
            </w:r>
            <w:proofErr w:type="spellStart"/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>Изымбаевой</w:t>
            </w:r>
            <w:proofErr w:type="spellEnd"/>
            <w:r w:rsidRPr="003B4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Д.46704. Л. 2, 2 об.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Рапорт начальнику 3-ей части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5-го отделения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СевУраллага</w:t>
            </w:r>
            <w:proofErr w:type="spellEnd"/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Д.46704. Л. 25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Ворошилова К.Е. 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Д.46704. Л. 8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AF522B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Медицинское заключение о психическом здоровье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Изынбаевой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AF522B" w:rsidRPr="00666D9C" w:rsidTr="00DF136E">
        <w:tc>
          <w:tcPr>
            <w:tcW w:w="992" w:type="dxa"/>
            <w:gridSpan w:val="2"/>
          </w:tcPr>
          <w:p w:rsidR="00AF522B" w:rsidRPr="00666D9C" w:rsidRDefault="00DF136E" w:rsidP="00DF136E">
            <w:pPr>
              <w:tabs>
                <w:tab w:val="left" w:pos="1026"/>
                <w:tab w:val="left" w:pos="1169"/>
              </w:tabs>
              <w:autoSpaceDE w:val="0"/>
              <w:autoSpaceDN w:val="0"/>
              <w:adjustRightInd w:val="0"/>
              <w:ind w:left="-142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80" w:type="dxa"/>
            <w:gridSpan w:val="2"/>
          </w:tcPr>
          <w:p w:rsidR="00AF522B" w:rsidRPr="00666D9C" w:rsidRDefault="00AF522B" w:rsidP="00AF522B">
            <w:pPr>
              <w:tabs>
                <w:tab w:val="left" w:pos="1169"/>
              </w:tabs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ГААОСО. Ф.Р-1. Оп. 2. Д.46704. Л. 35</w:t>
            </w:r>
          </w:p>
        </w:tc>
        <w:tc>
          <w:tcPr>
            <w:tcW w:w="4509" w:type="dxa"/>
            <w:gridSpan w:val="2"/>
          </w:tcPr>
          <w:p w:rsidR="00AF522B" w:rsidRPr="00666D9C" w:rsidRDefault="00AF522B" w:rsidP="00DF136E">
            <w:pPr>
              <w:autoSpaceDE w:val="0"/>
              <w:autoSpaceDN w:val="0"/>
              <w:adjustRightInd w:val="0"/>
              <w:ind w:left="-142" w:right="97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Приговор по делу </w:t>
            </w:r>
            <w:proofErr w:type="spellStart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>Изымбаевой</w:t>
            </w:r>
            <w:proofErr w:type="spellEnd"/>
            <w:r w:rsidRPr="00666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М.Т.</w:t>
            </w:r>
          </w:p>
        </w:tc>
      </w:tr>
    </w:tbl>
    <w:p w:rsidR="00760E76" w:rsidRPr="00666D9C" w:rsidRDefault="00760E76" w:rsidP="00DF136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0E76" w:rsidRPr="00666D9C" w:rsidSect="003B418B">
      <w:pgSz w:w="11906" w:h="16838"/>
      <w:pgMar w:top="1134" w:right="1133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2B" w:rsidRDefault="00AF522B" w:rsidP="00815628">
      <w:pPr>
        <w:spacing w:line="240" w:lineRule="auto"/>
      </w:pPr>
      <w:r>
        <w:separator/>
      </w:r>
    </w:p>
  </w:endnote>
  <w:endnote w:type="continuationSeparator" w:id="1">
    <w:p w:rsidR="00AF522B" w:rsidRDefault="00AF522B" w:rsidP="00815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2B" w:rsidRDefault="00AF522B" w:rsidP="00815628">
      <w:pPr>
        <w:spacing w:line="240" w:lineRule="auto"/>
      </w:pPr>
      <w:r>
        <w:separator/>
      </w:r>
    </w:p>
  </w:footnote>
  <w:footnote w:type="continuationSeparator" w:id="1">
    <w:p w:rsidR="00AF522B" w:rsidRDefault="00AF522B" w:rsidP="008156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768"/>
    <w:multiLevelType w:val="hybridMultilevel"/>
    <w:tmpl w:val="D42299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2A2"/>
    <w:rsid w:val="00020C25"/>
    <w:rsid w:val="00043E2B"/>
    <w:rsid w:val="00051E80"/>
    <w:rsid w:val="0006567A"/>
    <w:rsid w:val="00072B77"/>
    <w:rsid w:val="00080720"/>
    <w:rsid w:val="000C0758"/>
    <w:rsid w:val="000E4D30"/>
    <w:rsid w:val="00115761"/>
    <w:rsid w:val="0011779F"/>
    <w:rsid w:val="00125360"/>
    <w:rsid w:val="001317B7"/>
    <w:rsid w:val="001370B4"/>
    <w:rsid w:val="00147D39"/>
    <w:rsid w:val="00156FCB"/>
    <w:rsid w:val="00181031"/>
    <w:rsid w:val="00194176"/>
    <w:rsid w:val="00194786"/>
    <w:rsid w:val="001D46F8"/>
    <w:rsid w:val="001D536A"/>
    <w:rsid w:val="0020745E"/>
    <w:rsid w:val="0022460A"/>
    <w:rsid w:val="002379ED"/>
    <w:rsid w:val="00265065"/>
    <w:rsid w:val="00283CBD"/>
    <w:rsid w:val="002873BF"/>
    <w:rsid w:val="002A413E"/>
    <w:rsid w:val="002B2AEC"/>
    <w:rsid w:val="002B4CDD"/>
    <w:rsid w:val="002C2092"/>
    <w:rsid w:val="002D1840"/>
    <w:rsid w:val="003065F3"/>
    <w:rsid w:val="00306AE2"/>
    <w:rsid w:val="00307208"/>
    <w:rsid w:val="0031684E"/>
    <w:rsid w:val="00366DAA"/>
    <w:rsid w:val="00370BDF"/>
    <w:rsid w:val="00372821"/>
    <w:rsid w:val="0037639D"/>
    <w:rsid w:val="003809F6"/>
    <w:rsid w:val="00393AEA"/>
    <w:rsid w:val="003B418B"/>
    <w:rsid w:val="00414EE1"/>
    <w:rsid w:val="00443275"/>
    <w:rsid w:val="00443675"/>
    <w:rsid w:val="00466658"/>
    <w:rsid w:val="00483529"/>
    <w:rsid w:val="004B2828"/>
    <w:rsid w:val="004C385E"/>
    <w:rsid w:val="004F0D88"/>
    <w:rsid w:val="0050724F"/>
    <w:rsid w:val="005353EA"/>
    <w:rsid w:val="00540ED4"/>
    <w:rsid w:val="00543052"/>
    <w:rsid w:val="0055015D"/>
    <w:rsid w:val="00551685"/>
    <w:rsid w:val="00562AEA"/>
    <w:rsid w:val="005A3760"/>
    <w:rsid w:val="005B69FB"/>
    <w:rsid w:val="005D0DB1"/>
    <w:rsid w:val="005E4FCC"/>
    <w:rsid w:val="00600A39"/>
    <w:rsid w:val="006159A1"/>
    <w:rsid w:val="00631E93"/>
    <w:rsid w:val="0063282F"/>
    <w:rsid w:val="00642824"/>
    <w:rsid w:val="00652898"/>
    <w:rsid w:val="00655EBE"/>
    <w:rsid w:val="00656E15"/>
    <w:rsid w:val="00657351"/>
    <w:rsid w:val="00663B6A"/>
    <w:rsid w:val="00666D9C"/>
    <w:rsid w:val="006717B9"/>
    <w:rsid w:val="006822AC"/>
    <w:rsid w:val="006A1243"/>
    <w:rsid w:val="006A2EBC"/>
    <w:rsid w:val="006C56C7"/>
    <w:rsid w:val="006F00F3"/>
    <w:rsid w:val="006F4113"/>
    <w:rsid w:val="00733B6C"/>
    <w:rsid w:val="007403B9"/>
    <w:rsid w:val="00745361"/>
    <w:rsid w:val="00760E76"/>
    <w:rsid w:val="00772CD5"/>
    <w:rsid w:val="00780502"/>
    <w:rsid w:val="007839F3"/>
    <w:rsid w:val="00796AF2"/>
    <w:rsid w:val="007B51AA"/>
    <w:rsid w:val="007C1465"/>
    <w:rsid w:val="007E3DB9"/>
    <w:rsid w:val="007F0BA0"/>
    <w:rsid w:val="007F16FB"/>
    <w:rsid w:val="007F5AAB"/>
    <w:rsid w:val="008119FB"/>
    <w:rsid w:val="00815628"/>
    <w:rsid w:val="00816A7E"/>
    <w:rsid w:val="00822CA2"/>
    <w:rsid w:val="008254F9"/>
    <w:rsid w:val="008411AC"/>
    <w:rsid w:val="00844454"/>
    <w:rsid w:val="008870E3"/>
    <w:rsid w:val="0089656E"/>
    <w:rsid w:val="008B782D"/>
    <w:rsid w:val="008D05C5"/>
    <w:rsid w:val="008D6BC9"/>
    <w:rsid w:val="008E04A3"/>
    <w:rsid w:val="008F1C73"/>
    <w:rsid w:val="008F4BD7"/>
    <w:rsid w:val="00902658"/>
    <w:rsid w:val="009055C7"/>
    <w:rsid w:val="009316C1"/>
    <w:rsid w:val="009421B5"/>
    <w:rsid w:val="00966994"/>
    <w:rsid w:val="009A59B3"/>
    <w:rsid w:val="009B626A"/>
    <w:rsid w:val="009B6397"/>
    <w:rsid w:val="009D2C8E"/>
    <w:rsid w:val="00A61740"/>
    <w:rsid w:val="00A71F0E"/>
    <w:rsid w:val="00A72BBE"/>
    <w:rsid w:val="00A84F55"/>
    <w:rsid w:val="00A95BE8"/>
    <w:rsid w:val="00AA2F3B"/>
    <w:rsid w:val="00AA3EDB"/>
    <w:rsid w:val="00AC74B6"/>
    <w:rsid w:val="00AD0E13"/>
    <w:rsid w:val="00AD6CED"/>
    <w:rsid w:val="00AE3CAB"/>
    <w:rsid w:val="00AE448C"/>
    <w:rsid w:val="00AE59E5"/>
    <w:rsid w:val="00AF522B"/>
    <w:rsid w:val="00B202A2"/>
    <w:rsid w:val="00B25807"/>
    <w:rsid w:val="00B455FA"/>
    <w:rsid w:val="00B5075F"/>
    <w:rsid w:val="00BA11C1"/>
    <w:rsid w:val="00BA7ED7"/>
    <w:rsid w:val="00BB2210"/>
    <w:rsid w:val="00BC0A1B"/>
    <w:rsid w:val="00BD651F"/>
    <w:rsid w:val="00BE6BD9"/>
    <w:rsid w:val="00C05D12"/>
    <w:rsid w:val="00C369A6"/>
    <w:rsid w:val="00C52990"/>
    <w:rsid w:val="00C70BA0"/>
    <w:rsid w:val="00C7352E"/>
    <w:rsid w:val="00C916A6"/>
    <w:rsid w:val="00CB12D7"/>
    <w:rsid w:val="00CC0E98"/>
    <w:rsid w:val="00CD7F75"/>
    <w:rsid w:val="00CE5200"/>
    <w:rsid w:val="00D05945"/>
    <w:rsid w:val="00D1127B"/>
    <w:rsid w:val="00D12791"/>
    <w:rsid w:val="00D46A68"/>
    <w:rsid w:val="00D477AC"/>
    <w:rsid w:val="00D52831"/>
    <w:rsid w:val="00D67C25"/>
    <w:rsid w:val="00DA2FD3"/>
    <w:rsid w:val="00DB43FE"/>
    <w:rsid w:val="00DB7521"/>
    <w:rsid w:val="00DC4680"/>
    <w:rsid w:val="00DC6913"/>
    <w:rsid w:val="00DE090F"/>
    <w:rsid w:val="00DF136E"/>
    <w:rsid w:val="00E01A9B"/>
    <w:rsid w:val="00E17B27"/>
    <w:rsid w:val="00E36754"/>
    <w:rsid w:val="00E36B5D"/>
    <w:rsid w:val="00E82C63"/>
    <w:rsid w:val="00E938DF"/>
    <w:rsid w:val="00EB1EAD"/>
    <w:rsid w:val="00EC4FDA"/>
    <w:rsid w:val="00F1017F"/>
    <w:rsid w:val="00F3250D"/>
    <w:rsid w:val="00F34075"/>
    <w:rsid w:val="00F63C38"/>
    <w:rsid w:val="00FA1C28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54"/>
  </w:style>
  <w:style w:type="paragraph" w:styleId="2">
    <w:name w:val="heading 2"/>
    <w:basedOn w:val="a"/>
    <w:link w:val="20"/>
    <w:uiPriority w:val="9"/>
    <w:qFormat/>
    <w:rsid w:val="0037639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9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567A"/>
    <w:rPr>
      <w:color w:val="0000FF"/>
      <w:u w:val="single"/>
    </w:rPr>
  </w:style>
  <w:style w:type="character" w:styleId="a7">
    <w:name w:val="Emphasis"/>
    <w:basedOn w:val="a0"/>
    <w:uiPriority w:val="20"/>
    <w:qFormat/>
    <w:rsid w:val="005A3760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81562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1562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1562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D1279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2791"/>
  </w:style>
  <w:style w:type="paragraph" w:styleId="ad">
    <w:name w:val="footer"/>
    <w:basedOn w:val="a"/>
    <w:link w:val="ae"/>
    <w:uiPriority w:val="99"/>
    <w:semiHidden/>
    <w:unhideWhenUsed/>
    <w:rsid w:val="00D1279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2791"/>
  </w:style>
  <w:style w:type="paragraph" w:styleId="af">
    <w:name w:val="Normal (Web)"/>
    <w:basedOn w:val="a"/>
    <w:uiPriority w:val="99"/>
    <w:unhideWhenUsed/>
    <w:rsid w:val="000807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807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76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List Paragraph"/>
    <w:basedOn w:val="a"/>
    <w:uiPriority w:val="34"/>
    <w:qFormat/>
    <w:rsid w:val="000E4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5081A-4BBF-4375-98C1-33FAD7C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2022-03-03T07:38:00Z</dcterms:created>
  <dcterms:modified xsi:type="dcterms:W3CDTF">2022-03-03T08:27:00Z</dcterms:modified>
</cp:coreProperties>
</file>